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0" w:rsidRDefault="008A3DE6">
      <w:r>
        <w:t xml:space="preserve">                        </w:t>
      </w:r>
      <w:bookmarkStart w:id="0" w:name="_GoBack"/>
      <w:bookmarkEnd w:id="0"/>
      <w:r>
        <w:t xml:space="preserve">           </w:t>
      </w:r>
    </w:p>
    <w:p w:rsidR="00581DE0" w:rsidRDefault="009A1CBC" w:rsidP="00581DE0">
      <w:r>
        <w:t xml:space="preserve">   </w:t>
      </w:r>
      <w:r w:rsidR="00581DE0">
        <w:t>Все руководители должны быть обучены охране труда. В соответствии с постановлением Минтруда России и Минобразования России от 13.01.2003 г. № 1/29 «Об утверждении Порядка обучения по охране труда и проверки знаний требований охраны труда работников организаций» обу</w:t>
      </w:r>
      <w:r>
        <w:t>чение по охране труда проходят:</w:t>
      </w:r>
    </w:p>
    <w:p w:rsidR="00581DE0" w:rsidRDefault="00581DE0" w:rsidP="00581DE0">
      <w:r>
        <w:t>– 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581DE0" w:rsidRDefault="00581DE0" w:rsidP="00581DE0">
      <w:r>
        <w:t>–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– физические лица, иные лица, занимающиеся предпринимательской деятельностью;</w:t>
      </w:r>
    </w:p>
    <w:p w:rsidR="00581DE0" w:rsidRDefault="00581DE0" w:rsidP="00581DE0">
      <w:r>
        <w:t>–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– преподаватели дисциплин «Охрана труда», «Безопасность жизнедеятельности», «Безопасность технологических процессов и производств», а также организаторы и руководители производственной практики обучающихся;</w:t>
      </w:r>
    </w:p>
    <w:p w:rsidR="00581DE0" w:rsidRDefault="00581DE0" w:rsidP="00581DE0">
      <w:r>
        <w:t>– члены комиссий по проверке знаний требований охраны труда организаций.</w:t>
      </w:r>
    </w:p>
    <w:p w:rsidR="00581DE0" w:rsidRDefault="009A1CBC" w:rsidP="00581DE0">
      <w:r>
        <w:t xml:space="preserve">   </w:t>
      </w:r>
      <w:r w:rsidR="00581DE0">
        <w:t>Согласно п. 2.3.1 Порядка обучения,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</w:t>
      </w:r>
      <w:r>
        <w:t>еже одного раза в три года.</w:t>
      </w:r>
    </w:p>
    <w:p w:rsidR="00581DE0" w:rsidRDefault="009A1CBC" w:rsidP="00581DE0">
      <w:r>
        <w:t xml:space="preserve">   Согласно</w:t>
      </w:r>
      <w:r w:rsidR="00581DE0">
        <w:t xml:space="preserve"> п. 2.3.2: «Обучение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–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материально–технической базы».</w:t>
      </w:r>
    </w:p>
    <w:p w:rsidR="00581DE0" w:rsidRDefault="009A1CBC" w:rsidP="00581DE0">
      <w:r>
        <w:t xml:space="preserve">   </w:t>
      </w:r>
      <w:r w:rsidR="00581DE0">
        <w:t>На реализацию предупредительных мер предприятие может расходовать часть суммы страховых взносов, перечисленной в Фонд в предыдущий отчетный год. На эту сумму уменьшаются взносы предприятия в Фонд в текущем году. Для получения финансового обеспечения предупредительных мер необходимо до 1 августа текущего календарного года обратиться с заявлением в территориальный орган Фонда социального страхования по</w:t>
      </w:r>
      <w:r>
        <w:t xml:space="preserve"> месту регистрации предприятия.</w:t>
      </w:r>
    </w:p>
    <w:p w:rsidR="00581DE0" w:rsidRDefault="009A1CBC" w:rsidP="00581DE0">
      <w:r>
        <w:t xml:space="preserve">   </w:t>
      </w:r>
      <w:r w:rsidR="00581DE0">
        <w:t>Порядок финансового обеспечения предупредительных мер по сокращению производственного травматизма и профессиональных заболеваний работников определен приказом Минтруда России от 12.12.2012 г. № 580н.</w:t>
      </w:r>
    </w:p>
    <w:p w:rsidR="00581DE0" w:rsidRDefault="009A1CBC" w:rsidP="00581DE0">
      <w:r>
        <w:t xml:space="preserve">   </w:t>
      </w:r>
      <w:r w:rsidR="00581DE0">
        <w:t xml:space="preserve">В свою очередь,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</w:t>
      </w:r>
      <w:r w:rsidR="00581DE0">
        <w:lastRenderedPageBreak/>
        <w:t>медицинских противопоказаний, влечет наложение административного штрафа на должностных лиц – в размере от 15 тыс. до 25 тыс. руб.; на лиц, осуществляющих предпринимательскую деятельность без образования юридического лица, – от 15 тыс. до 25 тыс. руб.; на юридических лиц – от 110 тыс. до 130 тыс. руб. (ст. 5.27.1 Кодекса РФ об адм</w:t>
      </w:r>
      <w:r>
        <w:t>инистративных правонарушениях).</w:t>
      </w:r>
    </w:p>
    <w:p w:rsidR="00EA7F45" w:rsidRDefault="009A1CBC" w:rsidP="00581DE0">
      <w:r>
        <w:t xml:space="preserve">   </w:t>
      </w:r>
      <w:r w:rsidR="00581DE0">
        <w:t>Наложение штрафа носит мультипликативный характер, т.е. суммируются штрафы за каждого необученного по охране труда работника. А ведь, замечу, плановых и внеплановых проверок инспекции труда никто не отменял. Популярна поговорка: «Скупой платит дважды», а в данном случае работодатель, не обучивший вовремя своих сотрудников, может заплатить и в три, и в четыре раза больше!</w:t>
      </w:r>
    </w:p>
    <w:p w:rsidR="00581DE0" w:rsidRDefault="009A1CBC" w:rsidP="00581DE0">
      <w:r>
        <w:t xml:space="preserve">   </w:t>
      </w:r>
      <w:r w:rsidR="00581DE0" w:rsidRPr="00581DE0">
        <w:t>Порядок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13.01.2003 г. № 1/29. На основании письма Министерства труда и социального развития РФ от 27.05.2004 г. № 477–7 программа обучения составляет 40 ч.</w:t>
      </w:r>
    </w:p>
    <w:p w:rsidR="00581DE0" w:rsidRDefault="009A1CBC" w:rsidP="00581DE0">
      <w:r>
        <w:t xml:space="preserve">   </w:t>
      </w:r>
      <w:r w:rsidR="00581DE0" w:rsidRPr="00581DE0">
        <w:t>Для руководителей и специалистов предприятий, учреждений и организаций предлагаем программу обучения в объеме 40 ч; для руководителей и специалистов служб охраны труда предусмотрена программа повышения квалификации в объеме 72 ч. Для руководителей служб охраны труда, специалистов по охране труда, в том числе I, II категорий предназначена программа профессиональной переподготовки в объеме 256 ч.</w:t>
      </w:r>
    </w:p>
    <w:p w:rsidR="00581DE0" w:rsidRPr="00581DE0" w:rsidRDefault="009A1CBC" w:rsidP="00581DE0">
      <w:r>
        <w:t xml:space="preserve">   </w:t>
      </w:r>
      <w:r w:rsidR="00581DE0" w:rsidRPr="00581DE0">
        <w:t>В соответствии с требованиями ст. 212 и 225 Трудового кодекса РФ работодатель должен организовать обучение безопасным методам и приемам выполнения работ и оказания первой помощи</w:t>
      </w:r>
      <w:r>
        <w:t>,</w:t>
      </w:r>
      <w:r w:rsidR="00581DE0" w:rsidRPr="00581DE0">
        <w:t xml:space="preserve"> пострадавшим на производстве. Согласно Порядку обучения (п. 2.2.4) работодатель должен организовать обучение работников рабочих профессий оказанию первой помощи в течение месяца при поступлении на работу и периодически – не реже одного раза в год.</w:t>
      </w:r>
    </w:p>
    <w:p w:rsidR="00581DE0" w:rsidRDefault="00581DE0" w:rsidP="00581DE0"/>
    <w:p w:rsidR="00EA7F45" w:rsidRDefault="00EA7F45"/>
    <w:sectPr w:rsidR="00EA7F45" w:rsidSect="008A3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5"/>
    <w:rsid w:val="00314C20"/>
    <w:rsid w:val="00581DE0"/>
    <w:rsid w:val="008A3DE6"/>
    <w:rsid w:val="009A1CBC"/>
    <w:rsid w:val="00E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Пугачева </cp:lastModifiedBy>
  <cp:revision>2</cp:revision>
  <dcterms:created xsi:type="dcterms:W3CDTF">2017-08-09T20:18:00Z</dcterms:created>
  <dcterms:modified xsi:type="dcterms:W3CDTF">2017-08-09T07:23:00Z</dcterms:modified>
</cp:coreProperties>
</file>